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3D1" w:rsidRPr="006313D1" w:rsidRDefault="006313D1" w:rsidP="006313D1">
      <w:pPr>
        <w:spacing w:after="0" w:line="240" w:lineRule="auto"/>
        <w:jc w:val="both"/>
        <w:rPr>
          <w:rFonts w:ascii="Helvetica" w:eastAsia="Times New Roman" w:hAnsi="Helvetica" w:cs="Helvetica"/>
          <w:color w:val="00577B"/>
          <w:sz w:val="43"/>
          <w:szCs w:val="43"/>
          <w:lang w:eastAsia="en-GB"/>
        </w:rPr>
      </w:pPr>
      <w:r w:rsidRPr="006313D1">
        <w:rPr>
          <w:rFonts w:ascii="Helvetica" w:eastAsia="Times New Roman" w:hAnsi="Helvetica" w:cs="Helvetica"/>
          <w:noProof/>
          <w:color w:val="020202"/>
          <w:sz w:val="24"/>
          <w:szCs w:val="24"/>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432560" cy="1432560"/>
            <wp:effectExtent l="0" t="0" r="0" b="0"/>
            <wp:wrapSquare wrapText="bothSides"/>
            <wp:docPr id="1" name="Picture 1" descr="Professor Cor J. Kalk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essor Cor J. Kalkma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anchor>
        </w:drawing>
      </w:r>
      <w:bookmarkStart w:id="0" w:name="_GoBack"/>
      <w:bookmarkEnd w:id="0"/>
      <w:r w:rsidRPr="006313D1">
        <w:rPr>
          <w:rFonts w:ascii="Helvetica" w:eastAsia="Times New Roman" w:hAnsi="Helvetica" w:cs="Helvetica"/>
          <w:color w:val="00577B"/>
          <w:sz w:val="43"/>
          <w:szCs w:val="43"/>
          <w:lang w:eastAsia="en-GB"/>
        </w:rPr>
        <w:t xml:space="preserve">Professor </w:t>
      </w:r>
      <w:proofErr w:type="spellStart"/>
      <w:r w:rsidRPr="006313D1">
        <w:rPr>
          <w:rFonts w:ascii="Helvetica" w:eastAsia="Times New Roman" w:hAnsi="Helvetica" w:cs="Helvetica"/>
          <w:color w:val="00577B"/>
          <w:sz w:val="43"/>
          <w:szCs w:val="43"/>
          <w:lang w:eastAsia="en-GB"/>
        </w:rPr>
        <w:t>Cor</w:t>
      </w:r>
      <w:proofErr w:type="spellEnd"/>
      <w:r w:rsidRPr="006313D1">
        <w:rPr>
          <w:rFonts w:ascii="Helvetica" w:eastAsia="Times New Roman" w:hAnsi="Helvetica" w:cs="Helvetica"/>
          <w:color w:val="00577B"/>
          <w:sz w:val="43"/>
          <w:szCs w:val="43"/>
          <w:lang w:eastAsia="en-GB"/>
        </w:rPr>
        <w:t xml:space="preserve"> J. </w:t>
      </w:r>
      <w:proofErr w:type="spellStart"/>
      <w:r w:rsidRPr="006313D1">
        <w:rPr>
          <w:rFonts w:ascii="Helvetica" w:eastAsia="Times New Roman" w:hAnsi="Helvetica" w:cs="Helvetica"/>
          <w:color w:val="00577B"/>
          <w:sz w:val="43"/>
          <w:szCs w:val="43"/>
          <w:lang w:eastAsia="en-GB"/>
        </w:rPr>
        <w:t>Kalkman</w:t>
      </w:r>
      <w:proofErr w:type="spellEnd"/>
    </w:p>
    <w:p w:rsidR="006313D1" w:rsidRPr="006313D1" w:rsidRDefault="006313D1" w:rsidP="006313D1">
      <w:pPr>
        <w:spacing w:after="360" w:line="240" w:lineRule="auto"/>
        <w:jc w:val="both"/>
        <w:rPr>
          <w:rFonts w:ascii="Helvetica" w:eastAsia="Times New Roman" w:hAnsi="Helvetica" w:cs="Helvetica"/>
          <w:color w:val="020202"/>
          <w:sz w:val="24"/>
          <w:szCs w:val="24"/>
          <w:lang w:eastAsia="en-GB"/>
        </w:rPr>
      </w:pPr>
      <w:r w:rsidRPr="006313D1">
        <w:rPr>
          <w:rFonts w:ascii="Helvetica" w:eastAsia="Times New Roman" w:hAnsi="Helvetica" w:cs="Helvetica"/>
          <w:b/>
          <w:bCs/>
          <w:color w:val="020202"/>
          <w:sz w:val="24"/>
          <w:szCs w:val="24"/>
          <w:lang w:eastAsia="en-GB"/>
        </w:rPr>
        <w:t>Professor of Anaesthesiology Research and Clinical Epidemiologist</w:t>
      </w:r>
    </w:p>
    <w:p w:rsidR="006313D1" w:rsidRPr="006313D1" w:rsidRDefault="006313D1" w:rsidP="006313D1">
      <w:pPr>
        <w:spacing w:after="360" w:line="240" w:lineRule="auto"/>
        <w:jc w:val="both"/>
        <w:rPr>
          <w:rFonts w:ascii="Helvetica" w:eastAsia="Times New Roman" w:hAnsi="Helvetica" w:cs="Helvetica"/>
          <w:color w:val="020202"/>
          <w:sz w:val="24"/>
          <w:szCs w:val="24"/>
          <w:lang w:eastAsia="en-GB"/>
        </w:rPr>
      </w:pPr>
      <w:r w:rsidRPr="006313D1">
        <w:rPr>
          <w:rFonts w:ascii="Helvetica" w:eastAsia="Times New Roman" w:hAnsi="Helvetica" w:cs="Helvetica"/>
          <w:color w:val="020202"/>
          <w:sz w:val="24"/>
          <w:szCs w:val="24"/>
          <w:lang w:eastAsia="en-GB"/>
        </w:rPr>
        <w:t xml:space="preserve">Professor </w:t>
      </w:r>
      <w:proofErr w:type="spellStart"/>
      <w:r w:rsidRPr="006313D1">
        <w:rPr>
          <w:rFonts w:ascii="Helvetica" w:eastAsia="Times New Roman" w:hAnsi="Helvetica" w:cs="Helvetica"/>
          <w:color w:val="020202"/>
          <w:sz w:val="24"/>
          <w:szCs w:val="24"/>
          <w:lang w:eastAsia="en-GB"/>
        </w:rPr>
        <w:t>Kalkman</w:t>
      </w:r>
      <w:proofErr w:type="spellEnd"/>
      <w:r w:rsidRPr="006313D1">
        <w:rPr>
          <w:rFonts w:ascii="Helvetica" w:eastAsia="Times New Roman" w:hAnsi="Helvetica" w:cs="Helvetica"/>
          <w:color w:val="020202"/>
          <w:sz w:val="24"/>
          <w:szCs w:val="24"/>
          <w:lang w:eastAsia="en-GB"/>
        </w:rPr>
        <w:t xml:space="preserve"> currently divides his time between clinical research and </w:t>
      </w:r>
      <w:proofErr w:type="spellStart"/>
      <w:r w:rsidRPr="006313D1">
        <w:rPr>
          <w:rFonts w:ascii="Helvetica" w:eastAsia="Times New Roman" w:hAnsi="Helvetica" w:cs="Helvetica"/>
          <w:color w:val="020202"/>
          <w:sz w:val="24"/>
          <w:szCs w:val="24"/>
          <w:lang w:eastAsia="en-GB"/>
        </w:rPr>
        <w:t>neuroanesthesia</w:t>
      </w:r>
      <w:proofErr w:type="spellEnd"/>
      <w:r w:rsidRPr="006313D1">
        <w:rPr>
          <w:rFonts w:ascii="Helvetica" w:eastAsia="Times New Roman" w:hAnsi="Helvetica" w:cs="Helvetica"/>
          <w:color w:val="020202"/>
          <w:sz w:val="24"/>
          <w:szCs w:val="24"/>
          <w:lang w:eastAsia="en-GB"/>
        </w:rPr>
        <w:t>; with research interests in perioperative physiological monitoring, patient safety/human factors, perioperative outcomes research, quality of care measurements, cognitive dysfunction following cardiac and non-cardiac surgery and anaesthesia assessment.</w:t>
      </w:r>
    </w:p>
    <w:p w:rsidR="006313D1" w:rsidRPr="006313D1" w:rsidRDefault="006313D1" w:rsidP="006313D1">
      <w:pPr>
        <w:spacing w:after="360" w:line="240" w:lineRule="auto"/>
        <w:jc w:val="both"/>
        <w:rPr>
          <w:rFonts w:ascii="Helvetica" w:eastAsia="Times New Roman" w:hAnsi="Helvetica" w:cs="Helvetica"/>
          <w:color w:val="020202"/>
          <w:sz w:val="24"/>
          <w:szCs w:val="24"/>
          <w:lang w:eastAsia="en-GB"/>
        </w:rPr>
      </w:pPr>
      <w:r w:rsidRPr="006313D1">
        <w:rPr>
          <w:rFonts w:ascii="Helvetica" w:eastAsia="Times New Roman" w:hAnsi="Helvetica" w:cs="Helvetica"/>
          <w:color w:val="020202"/>
          <w:sz w:val="24"/>
          <w:szCs w:val="24"/>
          <w:lang w:eastAsia="en-GB"/>
        </w:rPr>
        <w:t xml:space="preserve">Professor </w:t>
      </w:r>
      <w:proofErr w:type="spellStart"/>
      <w:r w:rsidRPr="006313D1">
        <w:rPr>
          <w:rFonts w:ascii="Helvetica" w:eastAsia="Times New Roman" w:hAnsi="Helvetica" w:cs="Helvetica"/>
          <w:color w:val="020202"/>
          <w:sz w:val="24"/>
          <w:szCs w:val="24"/>
          <w:lang w:eastAsia="en-GB"/>
        </w:rPr>
        <w:t>Kalkman</w:t>
      </w:r>
      <w:proofErr w:type="spellEnd"/>
      <w:r w:rsidRPr="006313D1">
        <w:rPr>
          <w:rFonts w:ascii="Helvetica" w:eastAsia="Times New Roman" w:hAnsi="Helvetica" w:cs="Helvetica"/>
          <w:color w:val="020202"/>
          <w:sz w:val="24"/>
          <w:szCs w:val="24"/>
          <w:lang w:eastAsia="en-GB"/>
        </w:rPr>
        <w:t xml:space="preserve"> is currently a member of the Editorial Board of Anaesthesiology and British Journal of Anaesthesia, Journal of Anaesthesia (Journal of the Japanese Society of Anaesthesiologists), and previously of Journal of Neurosurgical Anaesthesiology, Netherlands Journal of Medicine and the Netherlands Journal of Anaesthesiology. Professor </w:t>
      </w:r>
      <w:proofErr w:type="spellStart"/>
      <w:r w:rsidRPr="006313D1">
        <w:rPr>
          <w:rFonts w:ascii="Helvetica" w:eastAsia="Times New Roman" w:hAnsi="Helvetica" w:cs="Helvetica"/>
          <w:color w:val="020202"/>
          <w:sz w:val="24"/>
          <w:szCs w:val="24"/>
          <w:lang w:eastAsia="en-GB"/>
        </w:rPr>
        <w:t>Kalkman</w:t>
      </w:r>
      <w:proofErr w:type="spellEnd"/>
      <w:r w:rsidRPr="006313D1">
        <w:rPr>
          <w:rFonts w:ascii="Helvetica" w:eastAsia="Times New Roman" w:hAnsi="Helvetica" w:cs="Helvetica"/>
          <w:color w:val="020202"/>
          <w:sz w:val="24"/>
          <w:szCs w:val="24"/>
          <w:lang w:eastAsia="en-GB"/>
        </w:rPr>
        <w:t xml:space="preserve"> reviews manuscripts for British Medical Journal, Lancet, Anaesthesiology, Anaesthesia &amp; Analgesia, British Journal of Anaesthesia and grant applications for the Netherlands Foundation for Scientific Research Health Technology Assessment programme.</w:t>
      </w:r>
    </w:p>
    <w:p w:rsidR="006313D1" w:rsidRPr="006313D1" w:rsidRDefault="006313D1" w:rsidP="006313D1">
      <w:pPr>
        <w:spacing w:after="360" w:line="240" w:lineRule="auto"/>
        <w:jc w:val="both"/>
        <w:rPr>
          <w:rFonts w:ascii="Helvetica" w:eastAsia="Times New Roman" w:hAnsi="Helvetica" w:cs="Helvetica"/>
          <w:color w:val="020202"/>
          <w:sz w:val="24"/>
          <w:szCs w:val="24"/>
          <w:lang w:eastAsia="en-GB"/>
        </w:rPr>
      </w:pPr>
      <w:r w:rsidRPr="006313D1">
        <w:rPr>
          <w:rFonts w:ascii="Helvetica" w:eastAsia="Times New Roman" w:hAnsi="Helvetica" w:cs="Helvetica"/>
          <w:color w:val="020202"/>
          <w:sz w:val="24"/>
          <w:szCs w:val="24"/>
          <w:lang w:eastAsia="en-GB"/>
        </w:rPr>
        <w:t xml:space="preserve">Professor </w:t>
      </w:r>
      <w:proofErr w:type="spellStart"/>
      <w:r w:rsidRPr="006313D1">
        <w:rPr>
          <w:rFonts w:ascii="Helvetica" w:eastAsia="Times New Roman" w:hAnsi="Helvetica" w:cs="Helvetica"/>
          <w:color w:val="020202"/>
          <w:sz w:val="24"/>
          <w:szCs w:val="24"/>
          <w:lang w:eastAsia="en-GB"/>
        </w:rPr>
        <w:t>Kalkman</w:t>
      </w:r>
      <w:proofErr w:type="spellEnd"/>
      <w:r w:rsidRPr="006313D1">
        <w:rPr>
          <w:rFonts w:ascii="Helvetica" w:eastAsia="Times New Roman" w:hAnsi="Helvetica" w:cs="Helvetica"/>
          <w:color w:val="020202"/>
          <w:sz w:val="24"/>
          <w:szCs w:val="24"/>
          <w:lang w:eastAsia="en-GB"/>
        </w:rPr>
        <w:t xml:space="preserve"> has published more than 280 peer reviewed research papers and mentored 32 MD’s towards completed PhDs; he currently supervises six doctoral students.</w:t>
      </w:r>
    </w:p>
    <w:p w:rsidR="006313D1" w:rsidRPr="006313D1" w:rsidRDefault="006313D1" w:rsidP="006313D1">
      <w:pPr>
        <w:spacing w:after="0" w:line="240" w:lineRule="auto"/>
        <w:jc w:val="both"/>
        <w:rPr>
          <w:rFonts w:ascii="Helvetica" w:eastAsia="Times New Roman" w:hAnsi="Helvetica" w:cs="Helvetica"/>
          <w:color w:val="020202"/>
          <w:sz w:val="24"/>
          <w:szCs w:val="24"/>
          <w:lang w:eastAsia="en-GB"/>
        </w:rPr>
      </w:pPr>
      <w:hyperlink r:id="rId5" w:history="1">
        <w:r w:rsidRPr="006313D1">
          <w:rPr>
            <w:rFonts w:ascii="Helvetica" w:eastAsia="Times New Roman" w:hAnsi="Helvetica" w:cs="Helvetica"/>
            <w:color w:val="029ADC"/>
            <w:sz w:val="24"/>
            <w:szCs w:val="24"/>
            <w:u w:val="single"/>
            <w:lang w:eastAsia="en-GB"/>
          </w:rPr>
          <w:t>UMC Utrecht, Netherlands</w:t>
        </w:r>
      </w:hyperlink>
    </w:p>
    <w:p w:rsidR="008E3496" w:rsidRDefault="008E3496" w:rsidP="006313D1">
      <w:pPr>
        <w:jc w:val="both"/>
      </w:pPr>
    </w:p>
    <w:sectPr w:rsidR="008E34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3D1"/>
    <w:rsid w:val="006313D1"/>
    <w:rsid w:val="008E3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5588D-56D2-409B-A4BD-50E3FB10C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313D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13D1"/>
    <w:rPr>
      <w:rFonts w:ascii="Times New Roman" w:eastAsia="Times New Roman" w:hAnsi="Times New Roman" w:cs="Times New Roman"/>
      <w:b/>
      <w:bCs/>
      <w:sz w:val="27"/>
      <w:szCs w:val="27"/>
      <w:lang w:eastAsia="en-GB"/>
    </w:rPr>
  </w:style>
  <w:style w:type="character" w:customStyle="1" w:styleId="field-content">
    <w:name w:val="field-content"/>
    <w:basedOn w:val="DefaultParagraphFont"/>
    <w:rsid w:val="006313D1"/>
  </w:style>
  <w:style w:type="paragraph" w:customStyle="1" w:styleId="views-field">
    <w:name w:val="views-field"/>
    <w:basedOn w:val="Normal"/>
    <w:rsid w:val="006313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313D1"/>
    <w:rPr>
      <w:b/>
      <w:bCs/>
    </w:rPr>
  </w:style>
  <w:style w:type="paragraph" w:styleId="NormalWeb">
    <w:name w:val="Normal (Web)"/>
    <w:basedOn w:val="Normal"/>
    <w:uiPriority w:val="99"/>
    <w:semiHidden/>
    <w:unhideWhenUsed/>
    <w:rsid w:val="006313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313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074591">
      <w:bodyDiv w:val="1"/>
      <w:marLeft w:val="0"/>
      <w:marRight w:val="0"/>
      <w:marTop w:val="0"/>
      <w:marBottom w:val="0"/>
      <w:divBdr>
        <w:top w:val="none" w:sz="0" w:space="0" w:color="auto"/>
        <w:left w:val="none" w:sz="0" w:space="0" w:color="auto"/>
        <w:bottom w:val="none" w:sz="0" w:space="0" w:color="auto"/>
        <w:right w:val="none" w:sz="0" w:space="0" w:color="auto"/>
      </w:divBdr>
      <w:divsChild>
        <w:div w:id="1508861409">
          <w:marLeft w:val="0"/>
          <w:marRight w:val="120"/>
          <w:marTop w:val="0"/>
          <w:marBottom w:val="0"/>
          <w:divBdr>
            <w:top w:val="none" w:sz="0" w:space="0" w:color="auto"/>
            <w:left w:val="none" w:sz="0" w:space="0" w:color="auto"/>
            <w:bottom w:val="none" w:sz="0" w:space="0" w:color="auto"/>
            <w:right w:val="none" w:sz="0" w:space="0" w:color="auto"/>
          </w:divBdr>
          <w:divsChild>
            <w:div w:id="1197158672">
              <w:marLeft w:val="0"/>
              <w:marRight w:val="0"/>
              <w:marTop w:val="0"/>
              <w:marBottom w:val="0"/>
              <w:divBdr>
                <w:top w:val="none" w:sz="0" w:space="0" w:color="auto"/>
                <w:left w:val="none" w:sz="0" w:space="0" w:color="auto"/>
                <w:bottom w:val="none" w:sz="0" w:space="0" w:color="auto"/>
                <w:right w:val="none" w:sz="0" w:space="0" w:color="auto"/>
              </w:divBdr>
            </w:div>
          </w:divsChild>
        </w:div>
        <w:div w:id="633801256">
          <w:marLeft w:val="0"/>
          <w:marRight w:val="0"/>
          <w:marTop w:val="0"/>
          <w:marBottom w:val="0"/>
          <w:divBdr>
            <w:top w:val="none" w:sz="0" w:space="0" w:color="auto"/>
            <w:left w:val="none" w:sz="0" w:space="0" w:color="auto"/>
            <w:bottom w:val="none" w:sz="0" w:space="0" w:color="auto"/>
            <w:right w:val="none" w:sz="0" w:space="0" w:color="auto"/>
          </w:divBdr>
          <w:divsChild>
            <w:div w:id="142427415">
              <w:marLeft w:val="0"/>
              <w:marRight w:val="0"/>
              <w:marTop w:val="0"/>
              <w:marBottom w:val="0"/>
              <w:divBdr>
                <w:top w:val="none" w:sz="0" w:space="0" w:color="auto"/>
                <w:left w:val="none" w:sz="0" w:space="0" w:color="auto"/>
                <w:bottom w:val="none" w:sz="0" w:space="0" w:color="auto"/>
                <w:right w:val="none" w:sz="0" w:space="0" w:color="auto"/>
              </w:divBdr>
            </w:div>
          </w:divsChild>
        </w:div>
        <w:div w:id="228544239">
          <w:marLeft w:val="0"/>
          <w:marRight w:val="0"/>
          <w:marTop w:val="0"/>
          <w:marBottom w:val="0"/>
          <w:divBdr>
            <w:top w:val="none" w:sz="0" w:space="0" w:color="auto"/>
            <w:left w:val="none" w:sz="0" w:space="0" w:color="auto"/>
            <w:bottom w:val="none" w:sz="0" w:space="0" w:color="auto"/>
            <w:right w:val="none" w:sz="0" w:space="0" w:color="auto"/>
          </w:divBdr>
          <w:divsChild>
            <w:div w:id="79915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ightingale-h2020.eu/partners/umc-utrecht-netherland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Benton</dc:creator>
  <cp:keywords/>
  <dc:description/>
  <cp:lastModifiedBy>Stephanie Benton</cp:lastModifiedBy>
  <cp:revision>1</cp:revision>
  <dcterms:created xsi:type="dcterms:W3CDTF">2021-08-02T13:08:00Z</dcterms:created>
  <dcterms:modified xsi:type="dcterms:W3CDTF">2021-08-02T13:09:00Z</dcterms:modified>
</cp:coreProperties>
</file>